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48" w:rsidRDefault="000537DF">
      <w:pPr>
        <w:spacing w:after="3" w:line="401" w:lineRule="auto"/>
        <w:ind w:left="0" w:right="1668" w:firstLine="0"/>
      </w:pPr>
      <w:r>
        <w:rPr>
          <w:b/>
        </w:rPr>
        <w:t xml:space="preserve">Websites for times tables practice… </w:t>
      </w:r>
      <w:hyperlink r:id="rId4">
        <w:r>
          <w:rPr>
            <w:color w:val="0563C1"/>
            <w:u w:val="single" w:color="0563C1"/>
          </w:rPr>
          <w:t>www.topmarks.co.uk/maths</w:t>
        </w:r>
      </w:hyperlink>
      <w:hyperlink r:id="rId5">
        <w:r>
          <w:rPr>
            <w:color w:val="0563C1"/>
            <w:u w:val="single" w:color="0563C1"/>
          </w:rPr>
          <w:t>-</w:t>
        </w:r>
      </w:hyperlink>
      <w:hyperlink r:id="rId6">
        <w:r>
          <w:rPr>
            <w:color w:val="0563C1"/>
            <w:u w:val="single" w:color="0563C1"/>
          </w:rPr>
          <w:t>games/daily10</w:t>
        </w:r>
      </w:hyperlink>
      <w:hyperlink r:id="rId7">
        <w:r>
          <w:t xml:space="preserve"> </w:t>
        </w:r>
      </w:hyperlink>
      <w:r>
        <w:t xml:space="preserve">     </w:t>
      </w:r>
      <w:hyperlink r:id="rId8" w:anchor="/">
        <w:r>
          <w:rPr>
            <w:color w:val="0563C1"/>
            <w:u w:val="single" w:color="0563C1"/>
          </w:rPr>
          <w:t>https://www.themathsfactor.com/times</w:t>
        </w:r>
      </w:hyperlink>
      <w:hyperlink r:id="rId9" w:anchor="/">
        <w:r>
          <w:rPr>
            <w:color w:val="0563C1"/>
            <w:u w:val="single" w:color="0563C1"/>
          </w:rPr>
          <w:t>-</w:t>
        </w:r>
      </w:hyperlink>
      <w:hyperlink r:id="rId10" w:anchor="/">
        <w:r>
          <w:rPr>
            <w:color w:val="0563C1"/>
            <w:u w:val="single" w:color="0563C1"/>
          </w:rPr>
          <w:t>tables</w:t>
        </w:r>
      </w:hyperlink>
      <w:hyperlink r:id="rId11" w:anchor="/">
        <w:r>
          <w:rPr>
            <w:color w:val="0563C1"/>
            <w:u w:val="single" w:color="0563C1"/>
          </w:rPr>
          <w:t>-</w:t>
        </w:r>
      </w:hyperlink>
      <w:hyperlink r:id="rId12" w:anchor="/">
        <w:r>
          <w:rPr>
            <w:color w:val="0563C1"/>
            <w:u w:val="single" w:color="0563C1"/>
          </w:rPr>
          <w:t>check/pinpoint/#/</w:t>
        </w:r>
      </w:hyperlink>
      <w:hyperlink r:id="rId13" w:anchor="/">
        <w:r>
          <w:t xml:space="preserve"> </w:t>
        </w:r>
      </w:hyperlink>
    </w:p>
    <w:p w:rsidR="004E7448" w:rsidRDefault="000537DF">
      <w:pPr>
        <w:spacing w:after="153"/>
        <w:ind w:left="-5" w:right="-13"/>
      </w:pPr>
      <w:r>
        <w:t xml:space="preserve">Children should know which times table they are learning for a test on </w:t>
      </w:r>
      <w:r w:rsidRPr="000537DF">
        <w:rPr>
          <w:b/>
        </w:rPr>
        <w:t>Tuesday 29</w:t>
      </w:r>
      <w:r w:rsidRPr="000537DF">
        <w:rPr>
          <w:b/>
          <w:vertAlign w:val="superscript"/>
        </w:rPr>
        <w:t>th</w:t>
      </w:r>
      <w:r w:rsidRPr="000537DF">
        <w:rPr>
          <w:b/>
        </w:rPr>
        <w:t xml:space="preserve"> September</w:t>
      </w:r>
      <w:r>
        <w:t>. We have a</w:t>
      </w:r>
      <w:r>
        <w:t xml:space="preserve">lso sent a Marvellous Me message to inform parents. </w:t>
      </w:r>
    </w:p>
    <w:p w:rsidR="004E7448" w:rsidRDefault="000537DF">
      <w:pPr>
        <w:ind w:left="-5" w:right="-13"/>
      </w:pPr>
      <w:r>
        <w:t>Children will be tested on their times tables in order, out of order and on the related division facts linked to the times table they are learning. If children prefer, ask them to write out their times t</w:t>
      </w:r>
      <w:r>
        <w:t xml:space="preserve">able facts by hand – the old-fashioned way!  </w:t>
      </w:r>
    </w:p>
    <w:p w:rsidR="004E7448" w:rsidRDefault="000537DF">
      <w:pPr>
        <w:spacing w:line="259" w:lineRule="auto"/>
        <w:ind w:left="0" w:firstLine="0"/>
      </w:pPr>
      <w:r>
        <w:rPr>
          <w:noProof/>
        </w:rPr>
        <w:drawing>
          <wp:inline distT="0" distB="0" distL="0" distR="0">
            <wp:extent cx="1637665" cy="163766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4"/>
                    <a:stretch>
                      <a:fillRect/>
                    </a:stretch>
                  </pic:blipFill>
                  <pic:spPr>
                    <a:xfrm>
                      <a:off x="0" y="0"/>
                      <a:ext cx="1637665" cy="1637665"/>
                    </a:xfrm>
                    <a:prstGeom prst="rect">
                      <a:avLst/>
                    </a:prstGeom>
                  </pic:spPr>
                </pic:pic>
              </a:graphicData>
            </a:graphic>
          </wp:inline>
        </w:drawing>
      </w:r>
      <w:bookmarkStart w:id="0" w:name="_GoBack"/>
      <w:bookmarkEnd w:id="0"/>
    </w:p>
    <w:sectPr w:rsidR="004E7448">
      <w:pgSz w:w="11906" w:h="16838"/>
      <w:pgMar w:top="1440" w:right="155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48"/>
    <w:rsid w:val="000537DF"/>
    <w:rsid w:val="004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DA97"/>
  <w15:docId w15:val="{EC54E205-C1CB-4D49-8F2A-E0982B6D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mathsfactor.com/times-tables-check/pinpoint/" TargetMode="External"/><Relationship Id="rId13" Type="http://schemas.openxmlformats.org/officeDocument/2006/relationships/hyperlink" Target="https://www.themathsfactor.com/times-tables-check/pinpoint/" TargetMode="External"/><Relationship Id="rId3" Type="http://schemas.openxmlformats.org/officeDocument/2006/relationships/webSettings" Target="webSettings.xml"/><Relationship Id="rId7" Type="http://schemas.openxmlformats.org/officeDocument/2006/relationships/hyperlink" Target="http://www.topmarks.co.uk/maths-games/daily10" TargetMode="External"/><Relationship Id="rId12" Type="http://schemas.openxmlformats.org/officeDocument/2006/relationships/hyperlink" Target="https://www.themathsfactor.com/times-tables-check/pinpoi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pmarks.co.uk/maths-games/daily10" TargetMode="External"/><Relationship Id="rId11" Type="http://schemas.openxmlformats.org/officeDocument/2006/relationships/hyperlink" Target="https://www.themathsfactor.com/times-tables-check/pinpoint/" TargetMode="External"/><Relationship Id="rId5" Type="http://schemas.openxmlformats.org/officeDocument/2006/relationships/hyperlink" Target="http://www.topmarks.co.uk/maths-games/daily10" TargetMode="External"/><Relationship Id="rId15" Type="http://schemas.openxmlformats.org/officeDocument/2006/relationships/fontTable" Target="fontTable.xml"/><Relationship Id="rId10" Type="http://schemas.openxmlformats.org/officeDocument/2006/relationships/hyperlink" Target="https://www.themathsfactor.com/times-tables-check/pinpoint/" TargetMode="External"/><Relationship Id="rId4" Type="http://schemas.openxmlformats.org/officeDocument/2006/relationships/hyperlink" Target="http://www.topmarks.co.uk/maths-games/daily10" TargetMode="External"/><Relationship Id="rId9" Type="http://schemas.openxmlformats.org/officeDocument/2006/relationships/hyperlink" Target="https://www.themathsfactor.com/times-tables-check/pinpoint/"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dc:creator>
  <cp:keywords/>
  <cp:lastModifiedBy>Thomas, Daniel</cp:lastModifiedBy>
  <cp:revision>2</cp:revision>
  <dcterms:created xsi:type="dcterms:W3CDTF">2020-09-17T15:08:00Z</dcterms:created>
  <dcterms:modified xsi:type="dcterms:W3CDTF">2020-09-17T15:08:00Z</dcterms:modified>
</cp:coreProperties>
</file>